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58B7" w14:textId="77777777" w:rsidR="00863D34" w:rsidRPr="00083E43" w:rsidRDefault="00863D34" w:rsidP="009E42CF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國立臺灣大學</w:t>
      </w:r>
      <w:r w:rsidR="003C5B6F"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實驗動物資源中心</w:t>
      </w:r>
    </w:p>
    <w:p w14:paraId="01632838" w14:textId="77777777" w:rsidR="009E42CF" w:rsidRPr="00083E43" w:rsidRDefault="009E42CF" w:rsidP="009E42CF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非侵入性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3D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活體影像系統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服務辦法</w:t>
      </w:r>
    </w:p>
    <w:p w14:paraId="540AA79C" w14:textId="77777777" w:rsidR="009E42CF" w:rsidRPr="009E42CF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一、</w:t>
      </w:r>
      <w:r w:rsidR="009E42CF" w:rsidRPr="009E42CF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收費標準</w:t>
      </w:r>
    </w:p>
    <w:tbl>
      <w:tblPr>
        <w:tblStyle w:val="1"/>
        <w:tblW w:w="5100" w:type="dxa"/>
        <w:jc w:val="center"/>
        <w:tblLook w:val="04A0" w:firstRow="1" w:lastRow="0" w:firstColumn="1" w:lastColumn="0" w:noHBand="0" w:noVBand="1"/>
      </w:tblPr>
      <w:tblGrid>
        <w:gridCol w:w="2550"/>
        <w:gridCol w:w="2550"/>
      </w:tblGrid>
      <w:tr w:rsidR="00227B13" w:rsidRPr="009E42CF" w14:paraId="2FFB0ECB" w14:textId="77777777" w:rsidTr="00227B13">
        <w:trPr>
          <w:jc w:val="center"/>
        </w:trPr>
        <w:tc>
          <w:tcPr>
            <w:tcW w:w="2550" w:type="dxa"/>
            <w:tcBorders>
              <w:top w:val="single" w:sz="18" w:space="0" w:color="auto"/>
              <w:left w:val="single" w:sz="18" w:space="0" w:color="auto"/>
            </w:tcBorders>
          </w:tcPr>
          <w:p w14:paraId="37CCFF83" w14:textId="77777777" w:rsidR="00227B13" w:rsidRPr="00083E43" w:rsidRDefault="00227B13" w:rsidP="00B117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3E43">
              <w:rPr>
                <w:rFonts w:ascii="Times New Roman" w:eastAsia="標楷體" w:hAnsi="Times New Roman" w:cs="Times New Roman"/>
                <w:b/>
              </w:rPr>
              <w:t>校內</w:t>
            </w:r>
          </w:p>
        </w:tc>
        <w:tc>
          <w:tcPr>
            <w:tcW w:w="2550" w:type="dxa"/>
            <w:tcBorders>
              <w:top w:val="single" w:sz="18" w:space="0" w:color="auto"/>
              <w:right w:val="single" w:sz="18" w:space="0" w:color="auto"/>
            </w:tcBorders>
          </w:tcPr>
          <w:p w14:paraId="320CCC01" w14:textId="77777777" w:rsidR="00227B13" w:rsidRPr="00083E43" w:rsidRDefault="00227B13" w:rsidP="00B117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3E43">
              <w:rPr>
                <w:rFonts w:ascii="Times New Roman" w:eastAsia="標楷體" w:hAnsi="Times New Roman" w:cs="Times New Roman"/>
                <w:b/>
              </w:rPr>
              <w:t>校外</w:t>
            </w:r>
          </w:p>
        </w:tc>
      </w:tr>
      <w:tr w:rsidR="00227B13" w:rsidRPr="009E42CF" w14:paraId="32B8AA1A" w14:textId="77777777" w:rsidTr="00227B13">
        <w:trPr>
          <w:jc w:val="center"/>
        </w:trPr>
        <w:tc>
          <w:tcPr>
            <w:tcW w:w="2550" w:type="dxa"/>
            <w:tcBorders>
              <w:left w:val="single" w:sz="18" w:space="0" w:color="auto"/>
              <w:bottom w:val="single" w:sz="18" w:space="0" w:color="auto"/>
            </w:tcBorders>
          </w:tcPr>
          <w:p w14:paraId="4D733FB6" w14:textId="77777777" w:rsidR="00227B13" w:rsidRPr="009E42CF" w:rsidRDefault="00227B13" w:rsidP="00B117A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IVIS 1,000</w:t>
            </w:r>
            <w:r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bottom w:val="single" w:sz="18" w:space="0" w:color="auto"/>
              <w:right w:val="single" w:sz="18" w:space="0" w:color="auto"/>
            </w:tcBorders>
          </w:tcPr>
          <w:p w14:paraId="549D5452" w14:textId="5A3A77F8" w:rsidR="00227B13" w:rsidRPr="009E42CF" w:rsidRDefault="00227B13" w:rsidP="00B117A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IVIS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,000</w:t>
            </w:r>
            <w:r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</w:tbl>
    <w:p w14:paraId="716278E4" w14:textId="77777777" w:rsidR="001A1FB5" w:rsidRDefault="009E42CF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gramStart"/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氣麻機</w:t>
      </w:r>
      <w:proofErr w:type="gramEnd"/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使用另計</w:t>
      </w:r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(</w:t>
      </w:r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請參照本中心收費標準</w:t>
      </w:r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373422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14:paraId="69C4ADAC" w14:textId="77777777" w:rsidR="009E42CF" w:rsidRPr="009E42CF" w:rsidRDefault="001A1FB5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9E42CF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收費標準每年一、七月重新計算成本，需要調整時另行公告。</w:t>
      </w:r>
    </w:p>
    <w:p w14:paraId="3947A096" w14:textId="77777777" w:rsidR="009E42CF" w:rsidRDefault="009E42CF" w:rsidP="009E42CF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與本中心有研究專案合作者，優惠另計</w:t>
      </w:r>
      <w:r w:rsidR="00373422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  <w:bookmarkStart w:id="0" w:name="_GoBack"/>
      <w:bookmarkEnd w:id="0"/>
    </w:p>
    <w:p w14:paraId="0BE87310" w14:textId="77777777" w:rsidR="00373422" w:rsidRPr="00373422" w:rsidRDefault="00373422" w:rsidP="009E42CF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6F92D4BF" w14:textId="77777777" w:rsidR="009E42CF" w:rsidRPr="009E42CF" w:rsidRDefault="008C183F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二</w:t>
      </w:r>
      <w:r w:rsidR="009E42CF" w:rsidRPr="009E42CF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、開放時間表</w:t>
      </w:r>
    </w:p>
    <w:tbl>
      <w:tblPr>
        <w:tblStyle w:val="1"/>
        <w:tblW w:w="7587" w:type="dxa"/>
        <w:jc w:val="center"/>
        <w:tblLook w:val="04A0" w:firstRow="1" w:lastRow="0" w:firstColumn="1" w:lastColumn="0" w:noHBand="0" w:noVBand="1"/>
      </w:tblPr>
      <w:tblGrid>
        <w:gridCol w:w="1788"/>
        <w:gridCol w:w="1166"/>
        <w:gridCol w:w="1134"/>
        <w:gridCol w:w="992"/>
        <w:gridCol w:w="1134"/>
        <w:gridCol w:w="1373"/>
      </w:tblGrid>
      <w:tr w:rsidR="001A1FB5" w:rsidRPr="009E42CF" w14:paraId="32691A8F" w14:textId="77777777" w:rsidTr="00373422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6EF89C78" w14:textId="77777777" w:rsidR="009E42CF" w:rsidRPr="00911FBE" w:rsidRDefault="009E42CF" w:rsidP="00083E4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529795D0" w14:textId="77777777"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M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ON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1C5B2DE6" w14:textId="77777777"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T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UE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0FC8228" w14:textId="77777777"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W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ED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221A1BD0" w14:textId="77777777"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T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HUR</w:t>
            </w:r>
          </w:p>
        </w:tc>
        <w:tc>
          <w:tcPr>
            <w:tcW w:w="1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A9C7F6" w14:textId="77777777"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F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RI</w:t>
            </w:r>
          </w:p>
        </w:tc>
      </w:tr>
      <w:tr w:rsidR="00373422" w:rsidRPr="009E42CF" w14:paraId="46A23EC3" w14:textId="77777777" w:rsidTr="00373422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052CB2E6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09:00-12:00</w:t>
            </w:r>
          </w:p>
        </w:tc>
        <w:tc>
          <w:tcPr>
            <w:tcW w:w="1166" w:type="dxa"/>
            <w:tcBorders>
              <w:top w:val="single" w:sz="18" w:space="0" w:color="auto"/>
            </w:tcBorders>
            <w:hideMark/>
          </w:tcPr>
          <w:p w14:paraId="1ED7D7F4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hideMark/>
          </w:tcPr>
          <w:p w14:paraId="59848088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hideMark/>
          </w:tcPr>
          <w:p w14:paraId="4B43D9E4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hideMark/>
          </w:tcPr>
          <w:p w14:paraId="050ADCAB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373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0CC041A0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</w:tr>
      <w:tr w:rsidR="00373422" w:rsidRPr="009E42CF" w14:paraId="5D991830" w14:textId="77777777" w:rsidTr="00373422">
        <w:trPr>
          <w:jc w:val="center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594E9C0D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14:00-17:00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hideMark/>
          </w:tcPr>
          <w:p w14:paraId="37C57710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2D758093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hideMark/>
          </w:tcPr>
          <w:p w14:paraId="0FD24020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FF2D25C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373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14:paraId="717CD8E1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維修保養</w:t>
            </w:r>
          </w:p>
        </w:tc>
      </w:tr>
    </w:tbl>
    <w:p w14:paraId="5541CB5E" w14:textId="77777777" w:rsidR="009E42CF" w:rsidRPr="009E42CF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9E42CF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週五下午為儀器保養校正，不開放使用</w:t>
      </w:r>
    </w:p>
    <w:p w14:paraId="5823BE7F" w14:textId="77777777" w:rsidR="009E42CF" w:rsidRPr="00564CE7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一個時段僅開放一組使用者</w:t>
      </w:r>
    </w:p>
    <w:p w14:paraId="6E4FF6CF" w14:textId="77777777" w:rsidR="00B117A3" w:rsidRPr="009E42CF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0CBC59E4" w14:textId="77777777" w:rsidR="009E42CF" w:rsidRPr="009E42CF" w:rsidRDefault="008C183F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三</w:t>
      </w:r>
      <w:r w:rsidR="009E42CF" w:rsidRPr="009E42CF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、管理及使用辦法</w:t>
      </w:r>
    </w:p>
    <w:p w14:paraId="30D12884" w14:textId="77777777"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1" w:name="_Hlk70603165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由本中心之儀器操作技術員接受委託服務，未開放使用者自行操作。</w:t>
      </w:r>
    </w:p>
    <w:p w14:paraId="630C1BA1" w14:textId="77777777"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使用者自行施打冷光素或其他螢光</w:t>
      </w:r>
      <w:proofErr w:type="gramStart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造影劑後</w:t>
      </w:r>
      <w:proofErr w:type="gramEnd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，技術員執行後續的造影程序；</w:t>
      </w:r>
      <w:bookmarkEnd w:id="1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若為第一次執行動物實驗者，經技術員指導後，後續實驗請自行施</w:t>
      </w:r>
      <w:proofErr w:type="gramStart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打造影劑</w:t>
      </w:r>
      <w:proofErr w:type="gramEnd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14:paraId="628CDADC" w14:textId="77777777"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本中心無提供任何冷、螢光細胞及顯影劑，若需要相關資訊請自行聯絡廠商。</w:t>
      </w:r>
    </w:p>
    <w:p w14:paraId="50B50EED" w14:textId="77777777" w:rsidR="00B32960" w:rsidRDefault="009E42CF" w:rsidP="00B3296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本儀器以無特殊病原菌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(SPF)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小鼠、一般組織或細胞樣本為主，若須進行其他具感染性樣品實驗，須先與儀器操作技術員討論。</w:t>
      </w:r>
    </w:p>
    <w:p w14:paraId="4D0A6E3E" w14:textId="77777777" w:rsidR="009E42CF" w:rsidRPr="00B32960" w:rsidRDefault="009E42CF" w:rsidP="00B3296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若非本中心代養之動物，需事先繳交符合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SPF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動物房之動物健康監測報告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一年至少兩次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，運輸方式需依校總區</w:t>
      </w:r>
      <w:r w:rsidR="00564CE7"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實驗動物照護及使用委員會</w:t>
      </w:r>
      <w:r w:rsidR="00564CE7"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(IACUC)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規定。</w:t>
      </w:r>
    </w:p>
    <w:p w14:paraId="243419B1" w14:textId="77777777"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氣體麻醉裝置禁止使用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Isoflurane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外之氣體麻醉劑。</w:t>
      </w:r>
    </w:p>
    <w:p w14:paraId="7DCA549E" w14:textId="0AD9FD32"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存取影像相關資料</w:t>
      </w:r>
      <w:r w:rsidR="00DB4D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後，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將上傳至</w:t>
      </w:r>
      <w:r w:rsidR="00DB4D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雲端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系統</w:t>
      </w:r>
      <w:r w:rsidR="00DB4D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提供使用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者</w:t>
      </w:r>
      <w:r w:rsidR="00DB4D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自行下載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，嚴禁</w:t>
      </w:r>
      <w:r w:rsidR="00DB4D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使用者自行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使用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USB 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存取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531F1F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違反者，停止使用權一個月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。本中心會定期清除電腦內部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與雲端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舊資料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</w:p>
    <w:p w14:paraId="561D2FE0" w14:textId="77777777" w:rsidR="008C183F" w:rsidRPr="00564CE7" w:rsidRDefault="009E42CF" w:rsidP="008C183F">
      <w:pPr>
        <w:pStyle w:val="ab"/>
        <w:widowControl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注意事項</w:t>
      </w:r>
    </w:p>
    <w:p w14:paraId="38C29598" w14:textId="77777777" w:rsidR="009E42CF" w:rsidRPr="00564CE7" w:rsidRDefault="009E42CF" w:rsidP="008C183F">
      <w:pPr>
        <w:pStyle w:val="ab"/>
        <w:widowControl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必須於預定使用日前</w:t>
      </w:r>
      <w:r w:rsidR="00564CE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</w:t>
      </w:r>
      <w:proofErr w:type="gramStart"/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週</w:t>
      </w:r>
      <w:proofErr w:type="gramEnd"/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登記預約，並繳交申請書。</w:t>
      </w:r>
    </w:p>
    <w:p w14:paraId="1BF1AD4E" w14:textId="77777777" w:rsidR="008C183F" w:rsidRPr="009E42CF" w:rsidRDefault="008C183F" w:rsidP="008C183F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預約確定後，若因故無法使用，務必使用前三日事先告知取消，若未於三日前取消者，則視同使用該預約時段，仍必須繳費。</w:t>
      </w:r>
    </w:p>
    <w:p w14:paraId="21924EF2" w14:textId="475F54FB" w:rsidR="008C183F" w:rsidRPr="009E42CF" w:rsidRDefault="008C183F" w:rsidP="008C183F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收費均自預約時間起算，</w:t>
      </w:r>
      <w:r w:rsidR="0028370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不滿</w:t>
      </w:r>
      <w:r w:rsidR="00D1703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</w:t>
      </w:r>
      <w:r w:rsidR="0028370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小時以</w:t>
      </w:r>
      <w:r w:rsidR="00D1703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</w:t>
      </w:r>
      <w:r w:rsidR="0028370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小時計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14:paraId="04EB69F1" w14:textId="77777777" w:rsidR="00EC7CC8" w:rsidRPr="00F97369" w:rsidRDefault="008C183F" w:rsidP="00083E43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若超過預約時間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30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分鐘未上機，得將此時段安排給其他需要上機者，若發現實驗出問題無法上機，請立即取消預約，否則此預約時段費用照收。</w:t>
      </w:r>
    </w:p>
    <w:sectPr w:rsidR="00EC7CC8" w:rsidRPr="00F973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6F47" w14:textId="77777777" w:rsidR="00030496" w:rsidRDefault="00030496" w:rsidP="00227B13">
      <w:r>
        <w:separator/>
      </w:r>
    </w:p>
  </w:endnote>
  <w:endnote w:type="continuationSeparator" w:id="0">
    <w:p w14:paraId="519D307D" w14:textId="77777777" w:rsidR="00030496" w:rsidRDefault="00030496" w:rsidP="0022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5870" w14:textId="77777777" w:rsidR="00030496" w:rsidRDefault="00030496" w:rsidP="00227B13">
      <w:r>
        <w:separator/>
      </w:r>
    </w:p>
  </w:footnote>
  <w:footnote w:type="continuationSeparator" w:id="0">
    <w:p w14:paraId="6F5E01B4" w14:textId="77777777" w:rsidR="00030496" w:rsidRDefault="00030496" w:rsidP="0022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1138"/>
    <w:multiLevelType w:val="hybridMultilevel"/>
    <w:tmpl w:val="39D4F7D2"/>
    <w:lvl w:ilvl="0" w:tplc="53A43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882948"/>
    <w:multiLevelType w:val="multilevel"/>
    <w:tmpl w:val="C694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82EE4"/>
    <w:multiLevelType w:val="hybridMultilevel"/>
    <w:tmpl w:val="2E1AF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4B7C9A"/>
    <w:multiLevelType w:val="hybridMultilevel"/>
    <w:tmpl w:val="490CB9D6"/>
    <w:lvl w:ilvl="0" w:tplc="00D8B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D80823"/>
    <w:multiLevelType w:val="hybridMultilevel"/>
    <w:tmpl w:val="CA3C13FE"/>
    <w:lvl w:ilvl="0" w:tplc="A440A86C">
      <w:start w:val="4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A27C63"/>
    <w:multiLevelType w:val="hybridMultilevel"/>
    <w:tmpl w:val="571A0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CF"/>
    <w:rsid w:val="00030496"/>
    <w:rsid w:val="00083E43"/>
    <w:rsid w:val="001A1FB5"/>
    <w:rsid w:val="00227B13"/>
    <w:rsid w:val="00277710"/>
    <w:rsid w:val="0028370B"/>
    <w:rsid w:val="002B00F6"/>
    <w:rsid w:val="00373422"/>
    <w:rsid w:val="003C5B6F"/>
    <w:rsid w:val="003D2842"/>
    <w:rsid w:val="004362EC"/>
    <w:rsid w:val="0047761F"/>
    <w:rsid w:val="00485551"/>
    <w:rsid w:val="00531F1F"/>
    <w:rsid w:val="00564CE7"/>
    <w:rsid w:val="00683633"/>
    <w:rsid w:val="00863D34"/>
    <w:rsid w:val="008C183F"/>
    <w:rsid w:val="00911FBE"/>
    <w:rsid w:val="009856FB"/>
    <w:rsid w:val="009E42CF"/>
    <w:rsid w:val="00A125F5"/>
    <w:rsid w:val="00B117A3"/>
    <w:rsid w:val="00B32960"/>
    <w:rsid w:val="00D17038"/>
    <w:rsid w:val="00DB4D4B"/>
    <w:rsid w:val="00EC2EAE"/>
    <w:rsid w:val="00EC7CC8"/>
    <w:rsid w:val="00F10C29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EBCBC"/>
  <w15:chartTrackingRefBased/>
  <w15:docId w15:val="{470881DB-5012-45D0-B26E-852934D2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9E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183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183F"/>
  </w:style>
  <w:style w:type="character" w:customStyle="1" w:styleId="a6">
    <w:name w:val="註解文字 字元"/>
    <w:basedOn w:val="a0"/>
    <w:link w:val="a5"/>
    <w:uiPriority w:val="99"/>
    <w:semiHidden/>
    <w:rsid w:val="008C183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183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18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18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183F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22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27B1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2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27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NTU_ARC_236</dc:creator>
  <cp:keywords/>
  <dc:description/>
  <cp:lastModifiedBy>NTU_ARC_236</cp:lastModifiedBy>
  <cp:revision>18</cp:revision>
  <dcterms:created xsi:type="dcterms:W3CDTF">2021-04-29T05:37:00Z</dcterms:created>
  <dcterms:modified xsi:type="dcterms:W3CDTF">2022-01-24T05:56:00Z</dcterms:modified>
</cp:coreProperties>
</file>